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鄂</w:t>
      </w:r>
      <w:r>
        <w:rPr>
          <w:rFonts w:hint="eastAsia"/>
          <w:b/>
          <w:bCs/>
          <w:sz w:val="32"/>
          <w:szCs w:val="32"/>
          <w:lang w:eastAsia="zh-CN"/>
        </w:rPr>
        <w:t>尔多斯市文化和旅游局</w:t>
      </w:r>
      <w:r>
        <w:rPr>
          <w:rFonts w:hint="eastAsia"/>
          <w:b/>
          <w:bCs/>
          <w:sz w:val="32"/>
          <w:szCs w:val="32"/>
          <w:lang w:val="en-US" w:eastAsia="zh-CN"/>
        </w:rPr>
        <w:t>采购</w:t>
      </w:r>
      <w:r>
        <w:rPr>
          <w:rFonts w:hint="eastAsia"/>
          <w:b/>
          <w:bCs/>
          <w:sz w:val="32"/>
          <w:szCs w:val="32"/>
          <w:lang w:eastAsia="zh-CN"/>
        </w:rPr>
        <w:t>电梯间文化旅游投屏宣传项目</w:t>
      </w:r>
    </w:p>
    <w:p>
      <w:pPr>
        <w:bidi w:val="0"/>
        <w:spacing w:line="36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单一来源采购公告</w:t>
      </w:r>
    </w:p>
    <w:p>
      <w:pPr>
        <w:bidi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内蒙古誉兴项目管理有限公司</w:t>
      </w: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  <w:lang w:eastAsia="zh-CN"/>
        </w:rPr>
        <w:t>鄂尔多斯市文化和旅游局</w:t>
      </w:r>
      <w:r>
        <w:rPr>
          <w:rFonts w:hint="eastAsia"/>
          <w:sz w:val="24"/>
          <w:szCs w:val="24"/>
        </w:rPr>
        <w:t>委托，采用单一来源方式</w:t>
      </w:r>
      <w:r>
        <w:rPr>
          <w:rFonts w:hint="eastAsia"/>
          <w:sz w:val="24"/>
          <w:szCs w:val="24"/>
          <w:lang w:val="en-US" w:eastAsia="zh-CN"/>
        </w:rPr>
        <w:t>采购鄂尔多斯市文化和旅游局采购电梯间文化旅游投屏宣传项目</w:t>
      </w:r>
      <w:r>
        <w:rPr>
          <w:rFonts w:hint="eastAsia"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Chars="-68" w:firstLine="241" w:firstLineChars="100"/>
        <w:jc w:val="both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一、项目概况</w:t>
      </w:r>
    </w:p>
    <w:p>
      <w:pPr>
        <w:bidi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名称与编号</w:t>
      </w:r>
    </w:p>
    <w:p>
      <w:pPr>
        <w:bidi w:val="0"/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</w:rPr>
        <w:t>采购项目名称：</w:t>
      </w:r>
      <w:r>
        <w:rPr>
          <w:rFonts w:hint="eastAsia"/>
          <w:sz w:val="24"/>
          <w:szCs w:val="24"/>
          <w:highlight w:val="none"/>
          <w:lang w:eastAsia="zh-CN"/>
        </w:rPr>
        <w:t>鄂尔多斯市文化和旅游局采购电梯间文化旅游投屏宣传项目</w:t>
      </w:r>
    </w:p>
    <w:p>
      <w:pPr>
        <w:bidi w:val="0"/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采购项目编号：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YXZB-2022-163</w:t>
      </w:r>
    </w:p>
    <w:p>
      <w:pPr>
        <w:bidi w:val="0"/>
        <w:spacing w:line="360" w:lineRule="auto"/>
        <w:rPr>
          <w:rFonts w:cs="宋体" w:asciiTheme="minorEastAsia" w:hAnsiTheme="minorEastAsia" w:eastAsiaTheme="minorEastAsia"/>
          <w:color w:val="0D203D"/>
          <w:shd w:val="clear" w:color="auto" w:fill="FFFFFF"/>
        </w:rPr>
      </w:pPr>
      <w:r>
        <w:rPr>
          <w:rFonts w:hint="eastAsia"/>
          <w:sz w:val="24"/>
          <w:szCs w:val="24"/>
        </w:rPr>
        <w:t>2.内容及分包情况（技术规格、参数及要求）</w:t>
      </w:r>
    </w:p>
    <w:tbl>
      <w:tblPr>
        <w:tblStyle w:val="5"/>
        <w:tblpPr w:leftFromText="180" w:rightFromText="180" w:vertAnchor="text" w:horzAnchor="page" w:tblpX="734" w:tblpY="308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876"/>
        <w:gridCol w:w="2244"/>
        <w:gridCol w:w="130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68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包号</w:t>
            </w:r>
          </w:p>
        </w:tc>
        <w:tc>
          <w:tcPr>
            <w:tcW w:w="3876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货物、服务和工程名称</w:t>
            </w:r>
          </w:p>
        </w:tc>
        <w:tc>
          <w:tcPr>
            <w:tcW w:w="2244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技术规格、参数及要求</w:t>
            </w:r>
          </w:p>
        </w:tc>
        <w:tc>
          <w:tcPr>
            <w:tcW w:w="1308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采购金额（元）</w:t>
            </w:r>
          </w:p>
        </w:tc>
        <w:tc>
          <w:tcPr>
            <w:tcW w:w="1644" w:type="dxa"/>
            <w:vAlign w:val="center"/>
          </w:tcPr>
          <w:p>
            <w:pPr>
              <w:bidi w:val="0"/>
              <w:spacing w:line="240" w:lineRule="auto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68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</w:t>
            </w:r>
          </w:p>
        </w:tc>
        <w:tc>
          <w:tcPr>
            <w:tcW w:w="3876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鄂尔多斯市文化和旅游局采购电梯间文化旅游投屏宣传项目</w:t>
            </w:r>
          </w:p>
        </w:tc>
        <w:tc>
          <w:tcPr>
            <w:tcW w:w="2244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单一来源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采购文件</w:t>
            </w:r>
          </w:p>
        </w:tc>
        <w:tc>
          <w:tcPr>
            <w:tcW w:w="1308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150000.00</w:t>
            </w:r>
          </w:p>
        </w:tc>
        <w:tc>
          <w:tcPr>
            <w:tcW w:w="1644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</w:tr>
    </w:tbl>
    <w:p>
      <w:pPr>
        <w:bidi w:val="0"/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二、供应商的资格要求或资格预审情况</w:t>
      </w:r>
    </w:p>
    <w:p>
      <w:pPr>
        <w:bidi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投标人应符合《中华人民共和国政府采购法》第二十二条规定的条件； </w:t>
      </w:r>
    </w:p>
    <w:p>
      <w:pPr>
        <w:bidi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到提交响应文件的截止时间，供应商未被列入失信被执行人、重大税收违法案件当事人名单、政府采购严重违法失信行为记录名单。（以通过查询“信用中国”网站和“中国政府采购网”网站的信用记录内容为准。）</w:t>
      </w:r>
    </w:p>
    <w:p>
      <w:pPr>
        <w:bidi w:val="0"/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三、采购文件获取的时间、地点、方式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1.获取采购文件期限：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2022年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日至2022年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日</w:t>
      </w:r>
    </w:p>
    <w:p>
      <w:pPr>
        <w:bidi w:val="0"/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2.获取采购文件的方式：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现场获取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3.获取地址：鄂尔多斯市康巴什区信息大厦B座8楼841室</w:t>
      </w:r>
    </w:p>
    <w:p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、递交投标（响应）文件截止时间，开标时间及地点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1.递交投标（响应文件）截止时间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2022年11月30日上午9：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0分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2.投标地点：鄂尔多斯市康巴什区信息大厦B座8楼841室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开标时间：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2022年11月30日上午9：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0分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</w:p>
    <w:p>
      <w:pPr>
        <w:bidi w:val="0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4.开标地点：鄂尔多斯市康巴什区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B座8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841室</w:t>
      </w:r>
    </w:p>
    <w:p>
      <w:pPr>
        <w:bidi w:val="0"/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r>
        <w:rPr>
          <w:rFonts w:hint="eastAsia"/>
          <w:b/>
          <w:bCs/>
          <w:sz w:val="24"/>
          <w:szCs w:val="24"/>
        </w:rPr>
        <w:t>、联系方式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cs="宋体"/>
          <w:sz w:val="24"/>
          <w:szCs w:val="24"/>
          <w:lang w:eastAsia="zh-CN"/>
        </w:rPr>
        <w:t>鄂尔多斯市文化和旅游局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地址：鄂尔多斯市康巴什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区CBD T6 18楼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刘女士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0477-8588528</w:t>
      </w:r>
    </w:p>
    <w:p>
      <w:pPr>
        <w:bidi w:val="0"/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采购代理机构：</w:t>
      </w:r>
      <w:r>
        <w:rPr>
          <w:rFonts w:hint="eastAsia"/>
          <w:sz w:val="24"/>
          <w:szCs w:val="24"/>
          <w:lang w:eastAsia="zh-CN"/>
        </w:rPr>
        <w:t>内蒙古誉兴项目管理有限公司</w:t>
      </w:r>
    </w:p>
    <w:p>
      <w:pPr>
        <w:bidi w:val="0"/>
        <w:spacing w:line="360" w:lineRule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地址：鄂尔多斯市康巴什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信息大厦B座8楼841室</w:t>
      </w:r>
    </w:p>
    <w:p>
      <w:pPr>
        <w:pStyle w:val="7"/>
        <w:spacing w:line="360" w:lineRule="auto"/>
        <w:ind w:left="0" w:leftChars="0" w:right="36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温菲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13204848000</w:t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ZDRmMDBlMDc5ZTdhMjU5YTIyOWQyNTk3NWNiZTkifQ=="/>
  </w:docVars>
  <w:rsids>
    <w:rsidRoot w:val="4EB12A99"/>
    <w:rsid w:val="004277C9"/>
    <w:rsid w:val="0EDB59B8"/>
    <w:rsid w:val="142676D5"/>
    <w:rsid w:val="212E444A"/>
    <w:rsid w:val="31F51AF0"/>
    <w:rsid w:val="35647C06"/>
    <w:rsid w:val="35B00755"/>
    <w:rsid w:val="3C157564"/>
    <w:rsid w:val="40335800"/>
    <w:rsid w:val="4EB12A99"/>
    <w:rsid w:val="55C73B6D"/>
    <w:rsid w:val="708741CD"/>
    <w:rsid w:val="7A4F60AC"/>
    <w:rsid w:val="7BB7454F"/>
    <w:rsid w:val="7CF90201"/>
    <w:rsid w:val="7DDA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779</Characters>
  <Lines>0</Lines>
  <Paragraphs>0</Paragraphs>
  <TotalTime>0</TotalTime>
  <ScaleCrop>false</ScaleCrop>
  <LinksUpToDate>false</LinksUpToDate>
  <CharactersWithSpaces>785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2022-11-25T02:32:00Z</dcterms:created>
  <dc:creator>亲爱的偏执狂</dc:creator>
  <cp:lastModifiedBy>亲爱的偏执狂</cp:lastModifiedBy>
  <dcterms:modified xsi:type="dcterms:W3CDTF">2022-11-25T08:01:35Z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AF7E683718974F5DA6F779576384C27F</vt:lpwstr>
  </property>
</Properties>
</file>